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35EDF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  <w:t>Консультация для родителей.</w:t>
      </w:r>
    </w:p>
    <w:p w14:paraId="208D006C" w14:textId="5C55E82E" w:rsid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  <w:t>Леворукий ребенок.</w:t>
      </w:r>
    </w:p>
    <w:p w14:paraId="11A81DF5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ED7D31" w:themeColor="accent2"/>
          <w:kern w:val="0"/>
          <w:sz w:val="28"/>
          <w:szCs w:val="28"/>
          <w:lang w:eastAsia="ru-RU"/>
          <w14:ligatures w14:val="none"/>
        </w:rPr>
      </w:pPr>
    </w:p>
    <w:p w14:paraId="31DB65FD" w14:textId="48D7F98A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13 августа, отмечается Международный день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 Это неофициальный праздник людей, которые предпочтительно пользуются левой рукой.</w:t>
      </w:r>
    </w:p>
    <w:p w14:paraId="48E47978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Традиционно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левшой называют человека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у которого активность левой руки преобладает над правой, соответственно, в процессе использования он отдает ей предпочтение.</w:t>
      </w:r>
    </w:p>
    <w:p w14:paraId="0014D347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составляют 5–15% населения планеты Земля. В нашей стране по разным данным их насчитывается порядка 15–18 миллионов человек. Есть мнение, что увеличиваться это число стало после 1985 года. До этого времени детей упорно переучивали, заставляя писать и рисовать правой рукой, использовать столовый прибор и заниматься спортом, используя правую руку. Большинство старшего поколения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левшей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испытали это на себе.</w:t>
      </w:r>
    </w:p>
    <w:p w14:paraId="5C35BD09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Как правило, к 5 годам большинство детей уже определяются с ведущей рукой. Раньше этого возраста делать выводы не стоит. 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Достаточно понаблюдать за ребенком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 какой рукой он чаще всего берет кубики, катает машинку или держит ложку. Но стоит помнить, что есть дети, которые одинаково успешно пользуются обеими руками.</w:t>
      </w:r>
    </w:p>
    <w:p w14:paraId="14A1E5B4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С 1 года до 1,5 лет обычный здоровый ребенок не обращает внимания на то, какая рука у него является ведущей, когда берет ложку, чашку или игрушку. Между тем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измерить их силовые показатели, то у правшей в правой руке они будут выше, чем в левой.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не акцентировать внимание крохи на том, какой рукой он ест, рисует, играет, то вполне может получиться так, что малыш, когда вырастет, с одинаковым успехом сможет управлять как левой, так и правой рукой.</w:t>
      </w:r>
    </w:p>
    <w:p w14:paraId="21F5DF4B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Рекомендации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родителям</w:t>
      </w:r>
    </w:p>
    <w:p w14:paraId="7083FCDC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 воспитании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ребенка-левши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необходимо придерживаться нескольких принципиальных позиций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</w:t>
      </w:r>
    </w:p>
    <w:p w14:paraId="5B118F8D" w14:textId="2F1C23A0" w:rsidR="002920B3" w:rsidRDefault="00D87BAA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не заостряйте его внимание на том, что он </w:t>
      </w:r>
      <w:r w:rsidR="002920B3"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левша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;</w:t>
      </w:r>
    </w:p>
    <w:p w14:paraId="3A5D7204" w14:textId="77777777" w:rsidR="00D87BAA" w:rsidRDefault="00D87BAA" w:rsidP="00D87B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- 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приучайте ребенка пользоваться обеими руками, это можно сделать с помощью развлечений с мячом, лепки, игры на музыкальных инструментах;</w:t>
      </w:r>
    </w:p>
    <w:p w14:paraId="3F02BEF4" w14:textId="2DEBD6A0" w:rsidR="002920B3" w:rsidRPr="002920B3" w:rsidRDefault="00D87BAA" w:rsidP="00D87B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правильно обустройте рабочий уголок ребенка — свет должен падать справа; </w:t>
      </w:r>
    </w:p>
    <w:p w14:paraId="67645AC0" w14:textId="43F44405" w:rsidR="002920B3" w:rsidRPr="002920B3" w:rsidRDefault="00D87BAA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учитывайте, что </w:t>
      </w:r>
      <w:hyperlink r:id="rId5" w:tooltip="Левша. Консультации для родителей «Если ребенок — левша»" w:history="1">
        <w:r w:rsidR="002920B3" w:rsidRPr="002920B3">
          <w:rPr>
            <w:rFonts w:ascii="Times New Roman" w:eastAsia="Times New Roman" w:hAnsi="Times New Roman" w:cs="Times New Roman"/>
            <w:b/>
            <w:bCs/>
            <w:kern w:val="0"/>
            <w:sz w:val="28"/>
            <w:szCs w:val="28"/>
            <w:u w:val="single"/>
            <w:bdr w:val="none" w:sz="0" w:space="0" w:color="auto" w:frame="1"/>
            <w:lang w:eastAsia="ru-RU"/>
            <w14:ligatures w14:val="none"/>
          </w:rPr>
          <w:t>левша мыслит образно</w:t>
        </w:r>
      </w:hyperlink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во время подготовки ребенка к школе для облегчения запоминания материала используйте наглядные пособия;</w:t>
      </w:r>
    </w:p>
    <w:p w14:paraId="0FFA55DD" w14:textId="3D68C6D3" w:rsidR="002920B3" w:rsidRPr="002920B3" w:rsidRDefault="00D87BAA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во время чтения предложите ребенку воспользоваться закладкой, 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u w:val="single"/>
          <w:bdr w:val="none" w:sz="0" w:space="0" w:color="auto" w:frame="1"/>
          <w:lang w:eastAsia="ru-RU"/>
          <w14:ligatures w14:val="none"/>
        </w:rPr>
        <w:t>линейкой или просто листком бумаги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: </w:t>
      </w:r>
      <w:r w:rsidR="002920B3"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левше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бывает сложно уследить за строчками в тексте, и линейка поможет не теряться и не перескакивать через строку;</w:t>
      </w:r>
    </w:p>
    <w:p w14:paraId="11BCB829" w14:textId="5DDF5496" w:rsidR="002920B3" w:rsidRPr="002920B3" w:rsidRDefault="00D87BAA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-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 xml:space="preserve"> предупреждайте всех специалистов, работающих с малышом, — воспитатели детского сада, педагоги дополнительного образования, тренеры 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lastRenderedPageBreak/>
        <w:t>и школьные учителя должны с пониманием и вниманием относиться к </w:t>
      </w:r>
      <w:r w:rsidR="002920B3"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левше</w:t>
      </w:r>
      <w:r w:rsidR="002920B3"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не выделяя его в коллективе;</w:t>
      </w:r>
    </w:p>
    <w:p w14:paraId="0FF1AB34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следите, чтобы никто из окружения не высказывал сожаления или раздражения по поводу нестандартных </w:t>
      </w:r>
      <w:r w:rsidRPr="002920B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«привычек»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ребенка;</w:t>
      </w:r>
    </w:p>
    <w:p w14:paraId="39D4FEBC" w14:textId="77777777" w:rsidR="00D87BAA" w:rsidRDefault="002920B3" w:rsidP="00D87B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помните о медлительности в обучении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левшей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чтению и письму — не стоит выбирать группы и классы с интенсивной программой;</w:t>
      </w:r>
    </w:p>
    <w:p w14:paraId="02B4A003" w14:textId="76230DCA" w:rsidR="002920B3" w:rsidRPr="002920B3" w:rsidRDefault="002920B3" w:rsidP="00D87BA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• будьте лояльными к проявлениям особенностей формирования памяти, мышления, внимания и речи.</w:t>
      </w:r>
    </w:p>
    <w:p w14:paraId="666B4776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Главное, что надо понимать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 xml:space="preserve">родителям и объяснять </w:t>
      </w:r>
      <w:proofErr w:type="gramStart"/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ребенку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:</w:t>
      </w:r>
      <w:proofErr w:type="gramEnd"/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левша — это не патология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!</w:t>
      </w:r>
    </w:p>
    <w:p w14:paraId="3CA178CC" w14:textId="77777777" w:rsidR="002920B3" w:rsidRPr="002920B3" w:rsidRDefault="002920B3" w:rsidP="002920B3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lang w:eastAsia="ru-RU"/>
          <w14:ligatures w14:val="none"/>
        </w:rPr>
        <w:t>Переучивать или нет?</w:t>
      </w:r>
    </w:p>
    <w:p w14:paraId="19A40F6A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Родителям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которые стоят перед таким выбором, необходимо понять, что ведущая рука </w:t>
      </w:r>
      <w:r w:rsidRPr="002920B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</w:t>
      </w:r>
      <w:r w:rsidRPr="002920B3">
        <w:rPr>
          <w:rFonts w:ascii="Times New Roman" w:eastAsia="Times New Roman" w:hAnsi="Times New Roman" w:cs="Times New Roman"/>
          <w:b/>
          <w:bCs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Pr="002920B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 это не следствие какой-то травмы)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закладывается еще при рождении и обусловлена функционированием головного мозга.</w:t>
      </w:r>
    </w:p>
    <w:p w14:paraId="45F01F2A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вы принимаете решение переучить ребенка, необходимо понимать, что вы вмешиваетесь в работу головного мозга. Ярким примером является часовой механизм, где все шестеренки связаны между собой и обеспечивают синхронную работу.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одну шестеренку попробовать провернуть в обратном направлении, работа всего механизма разладится. Так и с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левшой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.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Если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у малыша ведущая рука левая и, выполняя действия правой рукой, он делает это медленнее и менее успешно, нужно понимать, что его организм </w:t>
      </w:r>
      <w:r w:rsidRPr="002920B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(весь организм)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успешно функционирует, когда действия совершаются левой рукой.</w:t>
      </w:r>
    </w:p>
    <w:p w14:paraId="27E856F1" w14:textId="77777777" w:rsidR="002920B3" w:rsidRPr="002920B3" w:rsidRDefault="002920B3" w:rsidP="002920B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</w:pP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Переучивая ребенка, мы нарушаем работу головного мозга. Последствия этого, как правило, достаточно неприятные. В первую очередь это может затормозить нормальный процесс развития. Огромные ресурсы ребенка будут потрачены на адаптацию к ситуации, которая противоречит логике его развития. Основные нарушения, которые появляются у переученных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левшей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связаны с нарушениями развития когнитивных процессов, нарушением речи, моторики и нервной системы. В когнитивной сфере нарушаются процессы обработки и запоминания информации. В развитии речи появляются логопедические проблемы. Появляются более устойчивые и выраженные трудности, по сравнению с </w:t>
      </w:r>
      <w:r w:rsidRPr="002920B3">
        <w:rPr>
          <w:rFonts w:ascii="Times New Roman" w:eastAsia="Times New Roman" w:hAnsi="Times New Roman" w:cs="Times New Roman"/>
          <w:i/>
          <w:i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«обычными»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 </w:t>
      </w:r>
      <w:r w:rsidRPr="002920B3">
        <w:rPr>
          <w:rFonts w:ascii="Times New Roman" w:eastAsia="Times New Roman" w:hAnsi="Times New Roman" w:cs="Times New Roman"/>
          <w:b/>
          <w:bCs/>
          <w:color w:val="111111"/>
          <w:kern w:val="0"/>
          <w:sz w:val="28"/>
          <w:szCs w:val="28"/>
          <w:bdr w:val="none" w:sz="0" w:space="0" w:color="auto" w:frame="1"/>
          <w:lang w:eastAsia="ru-RU"/>
          <w14:ligatures w14:val="none"/>
        </w:rPr>
        <w:t>левшами</w:t>
      </w:r>
      <w:r w:rsidRPr="002920B3">
        <w:rPr>
          <w:rFonts w:ascii="Times New Roman" w:eastAsia="Times New Roman" w:hAnsi="Times New Roman" w:cs="Times New Roman"/>
          <w:color w:val="111111"/>
          <w:kern w:val="0"/>
          <w:sz w:val="28"/>
          <w:szCs w:val="28"/>
          <w:lang w:eastAsia="ru-RU"/>
          <w14:ligatures w14:val="none"/>
        </w:rPr>
        <w:t>, в ориентации в пространстве и на листе бумаги. Переучивание практически всегда влечет за собой нервные тики и заикание</w:t>
      </w:r>
    </w:p>
    <w:p w14:paraId="4A0780E3" w14:textId="2B73ED40" w:rsidR="007B74C5" w:rsidRPr="00D87BAA" w:rsidRDefault="00D87BAA" w:rsidP="00D87BAA">
      <w:pPr>
        <w:spacing w:line="240" w:lineRule="auto"/>
        <w:jc w:val="righ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87BAA">
        <w:rPr>
          <w:rFonts w:ascii="Times New Roman" w:hAnsi="Times New Roman" w:cs="Times New Roman"/>
          <w:color w:val="ED7D31" w:themeColor="accent2"/>
          <w:sz w:val="28"/>
          <w:szCs w:val="28"/>
        </w:rPr>
        <w:t xml:space="preserve">Подготовила воспитатель </w:t>
      </w:r>
    </w:p>
    <w:p w14:paraId="4AEAA955" w14:textId="415C0783" w:rsidR="00D87BAA" w:rsidRPr="00D87BAA" w:rsidRDefault="00D87BAA" w:rsidP="00D87BAA">
      <w:pPr>
        <w:spacing w:line="240" w:lineRule="auto"/>
        <w:jc w:val="right"/>
        <w:rPr>
          <w:rFonts w:ascii="Times New Roman" w:hAnsi="Times New Roman" w:cs="Times New Roman"/>
          <w:color w:val="ED7D31" w:themeColor="accent2"/>
          <w:sz w:val="28"/>
          <w:szCs w:val="28"/>
        </w:rPr>
      </w:pPr>
      <w:r w:rsidRPr="00D87BAA">
        <w:rPr>
          <w:rFonts w:ascii="Times New Roman" w:hAnsi="Times New Roman" w:cs="Times New Roman"/>
          <w:color w:val="ED7D31" w:themeColor="accent2"/>
          <w:sz w:val="28"/>
          <w:szCs w:val="28"/>
        </w:rPr>
        <w:t>Щербак Валерия Николаевна</w:t>
      </w:r>
    </w:p>
    <w:p w14:paraId="06285C43" w14:textId="656E9B33" w:rsidR="00D87BAA" w:rsidRDefault="00D87BAA" w:rsidP="002920B3">
      <w:pPr>
        <w:spacing w:line="240" w:lineRule="auto"/>
      </w:pPr>
    </w:p>
    <w:sectPr w:rsidR="00D87B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F48DE"/>
    <w:multiLevelType w:val="multilevel"/>
    <w:tmpl w:val="7728B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3918568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0B3"/>
    <w:rsid w:val="002920B3"/>
    <w:rsid w:val="007B74C5"/>
    <w:rsid w:val="00945331"/>
    <w:rsid w:val="00D8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164A6"/>
  <w15:chartTrackingRefBased/>
  <w15:docId w15:val="{A27C2449-6B5F-4EA6-8AD7-E62E3C3C1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920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920B3"/>
    <w:rPr>
      <w:rFonts w:ascii="Times New Roman" w:eastAsia="Times New Roman" w:hAnsi="Times New Roman" w:cs="Times New Roman"/>
      <w:b/>
      <w:bCs/>
      <w:kern w:val="0"/>
      <w:sz w:val="36"/>
      <w:szCs w:val="36"/>
      <w:lang w:eastAsia="ru-RU"/>
      <w14:ligatures w14:val="none"/>
    </w:rPr>
  </w:style>
  <w:style w:type="paragraph" w:styleId="a3">
    <w:name w:val="Normal (Web)"/>
    <w:basedOn w:val="a"/>
    <w:uiPriority w:val="99"/>
    <w:semiHidden/>
    <w:unhideWhenUsed/>
    <w:rsid w:val="00292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styleId="a4">
    <w:name w:val="Strong"/>
    <w:basedOn w:val="a0"/>
    <w:uiPriority w:val="22"/>
    <w:qFormat/>
    <w:rsid w:val="002920B3"/>
    <w:rPr>
      <w:b/>
      <w:bCs/>
    </w:rPr>
  </w:style>
  <w:style w:type="character" w:styleId="a5">
    <w:name w:val="Hyperlink"/>
    <w:basedOn w:val="a0"/>
    <w:uiPriority w:val="99"/>
    <w:semiHidden/>
    <w:unhideWhenUsed/>
    <w:rsid w:val="002920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4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am.ru/obrazovanie/levs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Валерия Щербак</dc:creator>
  <cp:keywords/>
  <dc:description/>
  <cp:lastModifiedBy>Валерия Щербак</cp:lastModifiedBy>
  <cp:revision>1</cp:revision>
  <dcterms:created xsi:type="dcterms:W3CDTF">2023-09-07T16:08:00Z</dcterms:created>
  <dcterms:modified xsi:type="dcterms:W3CDTF">2023-09-07T16:24:00Z</dcterms:modified>
</cp:coreProperties>
</file>